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EC78A7" w14:textId="77777777" w:rsidR="00541827" w:rsidRPr="00A401A0" w:rsidRDefault="0096449B" w:rsidP="00A401A0">
      <w:pPr>
        <w:pStyle w:val="1"/>
        <w:spacing w:before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Аналитическая записка </w:t>
      </w:r>
    </w:p>
    <w:p w14:paraId="58DD5DD5" w14:textId="77777777" w:rsidR="00D34D2B" w:rsidRPr="00A401A0" w:rsidRDefault="0096449B" w:rsidP="00A401A0">
      <w:pPr>
        <w:pStyle w:val="1"/>
        <w:spacing w:before="0" w:line="240" w:lineRule="auto"/>
        <w:ind w:firstLine="709"/>
        <w:jc w:val="center"/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по итогам реализации проект</w:t>
      </w:r>
      <w:r w:rsidR="00D34D2B"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а</w:t>
      </w: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 xml:space="preserve"> </w:t>
      </w:r>
    </w:p>
    <w:p w14:paraId="3F659E71" w14:textId="77777777" w:rsidR="00D34D2B" w:rsidRPr="00A401A0" w:rsidRDefault="0096449B" w:rsidP="00A401A0">
      <w:pPr>
        <w:pStyle w:val="1"/>
        <w:spacing w:before="0" w:line="240" w:lineRule="auto"/>
        <w:ind w:firstLine="709"/>
        <w:jc w:val="center"/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«</w:t>
      </w:r>
      <w:r w:rsidR="00D34D2B"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 xml:space="preserve">Шинель как последняя надежда согреться в холодном мире </w:t>
      </w:r>
    </w:p>
    <w:p w14:paraId="387C1FFB" w14:textId="77777777" w:rsidR="00541827" w:rsidRPr="00A401A0" w:rsidRDefault="00D34D2B" w:rsidP="00A401A0">
      <w:pPr>
        <w:pStyle w:val="1"/>
        <w:spacing w:before="0" w:line="240" w:lineRule="auto"/>
        <w:ind w:firstLine="709"/>
        <w:jc w:val="center"/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(по повести Н.В. Гоголя «Шинель»)</w:t>
      </w:r>
      <w:r w:rsidR="0096449B"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»</w:t>
      </w:r>
    </w:p>
    <w:p w14:paraId="0CE3AC3D" w14:textId="77777777" w:rsidR="00541827" w:rsidRPr="00A401A0" w:rsidRDefault="0096449B" w:rsidP="00A401A0">
      <w:pPr>
        <w:pStyle w:val="1"/>
        <w:spacing w:before="0" w:line="240" w:lineRule="auto"/>
        <w:ind w:firstLine="709"/>
        <w:jc w:val="center"/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 xml:space="preserve">Муниципальное </w:t>
      </w:r>
      <w:r w:rsidR="00D34D2B"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казён</w:t>
      </w: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ное общеобразовательное учреждение</w:t>
      </w:r>
    </w:p>
    <w:p w14:paraId="155361A7" w14:textId="77777777" w:rsidR="00541827" w:rsidRPr="00A401A0" w:rsidRDefault="0096449B" w:rsidP="00A401A0">
      <w:pPr>
        <w:pStyle w:val="1"/>
        <w:spacing w:before="0" w:line="240" w:lineRule="auto"/>
        <w:ind w:firstLine="709"/>
        <w:jc w:val="center"/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«Средняя общеобразовательная школа</w:t>
      </w:r>
      <w:r w:rsidR="00D34D2B"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 xml:space="preserve"> с. Ербогачён</w:t>
      </w:r>
      <w:r w:rsidRPr="00A401A0"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</w:rPr>
        <w:t>»</w:t>
      </w:r>
    </w:p>
    <w:p w14:paraId="3AD5EDB4" w14:textId="77777777" w:rsidR="00D34D2B" w:rsidRPr="00A401A0" w:rsidRDefault="00D34D2B" w:rsidP="00A401A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</w:rPr>
        <w:t>Юрьева Юлия Григорьевна</w:t>
      </w:r>
    </w:p>
    <w:p w14:paraId="3C0CE869" w14:textId="77777777" w:rsidR="00D34D2B" w:rsidRPr="00A401A0" w:rsidRDefault="00D34D2B" w:rsidP="00A401A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</w:rPr>
        <w:t>учитель русского языка и литературы</w:t>
      </w:r>
    </w:p>
    <w:p w14:paraId="563CCBB3" w14:textId="77777777" w:rsidR="00D34D2B" w:rsidRPr="00A401A0" w:rsidRDefault="00D34D2B" w:rsidP="00A401A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</w:rPr>
        <w:t>первая квалификационная категория</w:t>
      </w:r>
    </w:p>
    <w:p w14:paraId="755F7DC5" w14:textId="77777777" w:rsidR="00D34D2B" w:rsidRPr="00A401A0" w:rsidRDefault="00D34D2B" w:rsidP="00A401A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</w:rPr>
        <w:t>Авдеева Ирина Валентиновна</w:t>
      </w:r>
    </w:p>
    <w:p w14:paraId="6B68F669" w14:textId="77777777" w:rsidR="00D34D2B" w:rsidRPr="00A401A0" w:rsidRDefault="00D34D2B" w:rsidP="00A401A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</w:rPr>
        <w:t>учитель труда (технологии)</w:t>
      </w:r>
    </w:p>
    <w:p w14:paraId="34C2001F" w14:textId="77777777" w:rsidR="00541827" w:rsidRPr="00A401A0" w:rsidRDefault="00541827" w:rsidP="00A401A0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18B8759" w14:textId="77777777" w:rsidR="00541827" w:rsidRPr="00A401A0" w:rsidRDefault="0096449B" w:rsidP="00A401A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Номинация № 2«Лучшая методическая разработка, реализуемая в рамках проектной деятельности»</w:t>
      </w:r>
    </w:p>
    <w:p w14:paraId="30D40BE4" w14:textId="77777777" w:rsidR="00541827" w:rsidRPr="00A401A0" w:rsidRDefault="00541827" w:rsidP="00A401A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1D90A43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E6B7D6A" w14:textId="77777777" w:rsidR="00541827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</w:rPr>
        <w:t>Актуальность</w:t>
      </w:r>
    </w:p>
    <w:p w14:paraId="4CB71383" w14:textId="77777777" w:rsidR="00D34D2B" w:rsidRPr="00A401A0" w:rsidRDefault="00D34D2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Проект способствует развитию эстетического восприятия, воспитанию интереса к классическим произведениям русской литературы и формированию целостного представления о художественной культуре XIX века. А также станет отличным способом проявить творческие способности, научиться работать с тканью и приблизиться к пониманию культурного наследия своей страны.</w:t>
      </w:r>
    </w:p>
    <w:p w14:paraId="267477C9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5D2422C6" w14:textId="77777777" w:rsidR="00541827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Новизна</w:t>
      </w:r>
    </w:p>
    <w:p w14:paraId="4E56EE14" w14:textId="77777777" w:rsidR="00B417D4" w:rsidRPr="00A401A0" w:rsidRDefault="00B417D4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Проект по созданию «новой» и «старой» гоголевской шинели представляет собой оригинальную идею, сочетающую литературное творчество с практической деятельностью. Этот проект позволяет обучающимся глубже погрузиться в произведение Николая Гоголя, изучая не только текст, но и материал, из которого была сделана знаменитая шинель Акакия Башмачкина.</w:t>
      </w:r>
    </w:p>
    <w:p w14:paraId="77F86189" w14:textId="77777777" w:rsidR="00B417D4" w:rsidRPr="00A401A0" w:rsidRDefault="00B417D4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Обучающиеся должны самостоятельно создать две версии шинели — «новую» и «старую», что позволит им ощутить разницу между ними и лучше понять переживания главного героя. Процесс создания шинели станет основой для анализа произведения, изучения деталей описания и символического значения шинели в тексте. Участникам предстоит повторить основы шитья, работы с тканью и материалами, что способствует развитию полезных жизненных навыков. Изучение истории ткани и технологии изготовления шинелей XIX века даст представление о быте и культуре того времени. </w:t>
      </w:r>
    </w:p>
    <w:p w14:paraId="0EC2B0AB" w14:textId="77777777" w:rsidR="00B417D4" w:rsidRPr="00A401A0" w:rsidRDefault="00B417D4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Таким образом, проект по созданию «новой» и «старой» гоголевской шинели становится мощным инструментом для глубокого понимания художественного произведения и развития творческих способностей обучающихся.</w:t>
      </w:r>
    </w:p>
    <w:p w14:paraId="5E00592D" w14:textId="77777777" w:rsidR="00541827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Взаимосвязь цели и задач с планируемыми результатами</w:t>
      </w:r>
    </w:p>
    <w:p w14:paraId="4E69F102" w14:textId="77777777" w:rsidR="00D34D2B" w:rsidRPr="00A401A0" w:rsidRDefault="00D34D2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Цель исследования:</w:t>
      </w: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создание реалистической шинели в «старом» и «новом» образце как олицетворение образа внутреннего мира главного героя.</w:t>
      </w:r>
    </w:p>
    <w:p w14:paraId="514FB583" w14:textId="77777777" w:rsidR="00D34D2B" w:rsidRPr="00A401A0" w:rsidRDefault="00D34D2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Задачи:</w:t>
      </w:r>
    </w:p>
    <w:p w14:paraId="79F34FFB" w14:textId="77777777" w:rsidR="00D34D2B" w:rsidRPr="00A401A0" w:rsidRDefault="00D34D2B" w:rsidP="00A401A0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Проанализировать содержание повести Гоголя «Шинель»; </w:t>
      </w:r>
    </w:p>
    <w:p w14:paraId="065057E2" w14:textId="77777777" w:rsidR="00D34D2B" w:rsidRPr="00A401A0" w:rsidRDefault="00D34D2B" w:rsidP="00A401A0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Выявить роль и значение шинели в жизни главного героя;</w:t>
      </w:r>
    </w:p>
    <w:p w14:paraId="53482AC7" w14:textId="77777777" w:rsidR="00D34D2B" w:rsidRPr="00A401A0" w:rsidRDefault="00D34D2B" w:rsidP="00A401A0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Познакомить с историей создания шинелей; </w:t>
      </w:r>
    </w:p>
    <w:p w14:paraId="129DFE8B" w14:textId="77777777" w:rsidR="00D34D2B" w:rsidRPr="00A401A0" w:rsidRDefault="00D34D2B" w:rsidP="00A401A0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Анализировать выбор тканей, влияющих на внешний вид и характеристики изделия;</w:t>
      </w:r>
    </w:p>
    <w:p w14:paraId="523AE3B3" w14:textId="77777777" w:rsidR="00D34D2B" w:rsidRPr="00A401A0" w:rsidRDefault="00D34D2B" w:rsidP="00A401A0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Воспитать уважение к классическому наследию русской литературы, эстетический вкус и внимание к деталям;</w:t>
      </w:r>
    </w:p>
    <w:p w14:paraId="383E35A0" w14:textId="77777777" w:rsidR="00D34D2B" w:rsidRPr="00A401A0" w:rsidRDefault="00D34D2B" w:rsidP="00A401A0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Создать реалистические модели шинелей, соответствующие описанию в тексте, используя ткань и другие доступные материалы.</w:t>
      </w:r>
    </w:p>
    <w:p w14:paraId="459C0EAC" w14:textId="77777777" w:rsidR="00D34D2B" w:rsidRPr="00A401A0" w:rsidRDefault="00D34D2B" w:rsidP="00A401A0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lastRenderedPageBreak/>
        <w:t xml:space="preserve">Представить итоги исследования и оба экземпляра перед аудиторией, объясняя процесс творчества и ключевые отличия моделей, учитывая смысловое содержание произведения. </w:t>
      </w:r>
    </w:p>
    <w:p w14:paraId="0EEBA445" w14:textId="77777777" w:rsidR="00D34D2B" w:rsidRPr="00A401A0" w:rsidRDefault="00D34D2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Планируемый результат:</w:t>
      </w:r>
    </w:p>
    <w:p w14:paraId="01099EFF" w14:textId="77777777" w:rsidR="00D34D2B" w:rsidRPr="00A401A0" w:rsidRDefault="00D34D2B" w:rsidP="00A401A0">
      <w:pPr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провести анализ повести Николая Гоголя «Шинель»;</w:t>
      </w:r>
    </w:p>
    <w:p w14:paraId="69254B64" w14:textId="77777777" w:rsidR="00D34D2B" w:rsidRPr="00A401A0" w:rsidRDefault="00D34D2B" w:rsidP="00A401A0">
      <w:pPr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выполнить сравнительный анализ символического значения </w:t>
      </w:r>
      <w:bookmarkStart w:id="0" w:name="_Hlk220758131"/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«старой» и «новой» </w:t>
      </w:r>
      <w:bookmarkEnd w:id="0"/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шинели;</w:t>
      </w:r>
    </w:p>
    <w:p w14:paraId="56CA225B" w14:textId="77777777" w:rsidR="00D34D2B" w:rsidRPr="00A401A0" w:rsidRDefault="00D34D2B" w:rsidP="00A401A0">
      <w:pPr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исследовать историю создания шинелей, анализировать выбор тканей; </w:t>
      </w:r>
    </w:p>
    <w:p w14:paraId="2394D8FF" w14:textId="77777777" w:rsidR="00D34D2B" w:rsidRPr="00A401A0" w:rsidRDefault="00D34D2B" w:rsidP="00A401A0">
      <w:pPr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создать две модели шинелей («старой» и «новой»);</w:t>
      </w:r>
    </w:p>
    <w:p w14:paraId="2055839C" w14:textId="77777777" w:rsidR="00D34D2B" w:rsidRPr="00A401A0" w:rsidRDefault="00D34D2B" w:rsidP="00A401A0">
      <w:pPr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представить и защитить конечный результат.</w:t>
      </w:r>
    </w:p>
    <w:p w14:paraId="0BA6AA67" w14:textId="77777777" w:rsidR="007F426C" w:rsidRPr="00A401A0" w:rsidRDefault="007F426C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Анализ проделанной работы</w:t>
      </w:r>
    </w:p>
    <w:p w14:paraId="13E3E3C6" w14:textId="77777777" w:rsidR="007F426C" w:rsidRPr="00A401A0" w:rsidRDefault="007F426C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На 1 этапе проекта обучающиеся сделали вывод о том, что жизнь Акакия Акакиевича представлена серой, однообразной рутиной. Герой живет замкнуто, погруженный в свою работу переписчика бумаг. Его внутреннее состояние характеризуется пассивностью, смирением перед обстоятельствами и отсутствием ярких эмоций. Он принимает свое положение как должное, не испытывая желания выйти за рамки повседневности. Окружающие воспринимают его как незаметного, тихого и неприметного чиновника, которого никто всерьез не замечает. Появление мечты о новой шинели становится переломным моментом в жизни героя. Мечта пробуждает в нем новые чувства и эмоции. Он начинает видеть смысл своей жизни в достижении цели — покупке новой шинели. Это желание наполняет его существование новым содержанием, придает ему энергии и даже меняет отношение окружающих. Они начинают воспринимать его иначе, заметив изменения в поведении и внешности. Свои исследования и выводы отразили в цитатной таблице в процессе работы с текстом. Данная явилась основой для успешной подготовки ко 2 этапу работы над проектом. Ребята нарисовали главного героя, отразив на его лице эмоции, связанные с жизнью в периоды до и после появления шинели. А также создали эскизы «старой» и «новой» шинелей для дальнейшей работы. 1 этап работы пройден успешно. </w:t>
      </w:r>
    </w:p>
    <w:p w14:paraId="28A5D8CE" w14:textId="77777777" w:rsidR="007F426C" w:rsidRPr="00A401A0" w:rsidRDefault="007F426C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На 2 этапе проекта </w:t>
      </w:r>
      <w:r w:rsidR="00232361" w:rsidRPr="00A401A0">
        <w:rPr>
          <w:rFonts w:ascii="Times New Roman" w:eastAsia="Times New Roman" w:hAnsi="Times New Roman" w:cs="Times New Roman"/>
          <w:sz w:val="24"/>
          <w:szCs w:val="24"/>
        </w:rPr>
        <w:t>ребята самостоятельно приня</w:t>
      </w:r>
      <w:r w:rsidR="003D0718" w:rsidRPr="00A401A0">
        <w:rPr>
          <w:rFonts w:ascii="Times New Roman" w:eastAsia="Times New Roman" w:hAnsi="Times New Roman" w:cs="Times New Roman"/>
          <w:sz w:val="24"/>
          <w:szCs w:val="24"/>
        </w:rPr>
        <w:t>ли</w:t>
      </w:r>
      <w:r w:rsidR="00232361" w:rsidRPr="00A401A0">
        <w:rPr>
          <w:rFonts w:ascii="Times New Roman" w:eastAsia="Times New Roman" w:hAnsi="Times New Roman" w:cs="Times New Roman"/>
          <w:sz w:val="24"/>
          <w:szCs w:val="24"/>
        </w:rPr>
        <w:t xml:space="preserve"> решение выбора материала.</w:t>
      </w:r>
      <w:r w:rsidR="003D0718" w:rsidRPr="00A401A0">
        <w:rPr>
          <w:rFonts w:ascii="Times New Roman" w:eastAsia="Times New Roman" w:hAnsi="Times New Roman" w:cs="Times New Roman"/>
          <w:sz w:val="24"/>
          <w:szCs w:val="24"/>
        </w:rPr>
        <w:t xml:space="preserve"> О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бучающиеся сумели правильно подобрать ткань для изделия, учитывая её свойства (прочность, плотность, долговечность). </w:t>
      </w:r>
      <w:r w:rsidR="00232361" w:rsidRPr="00A401A0">
        <w:rPr>
          <w:rFonts w:ascii="Times New Roman" w:eastAsia="Times New Roman" w:hAnsi="Times New Roman" w:cs="Times New Roman"/>
          <w:sz w:val="24"/>
          <w:szCs w:val="24"/>
        </w:rPr>
        <w:t xml:space="preserve">При переводе выкроек на ткань продемонстрировали точность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измерений и аккуратность исполнения.</w:t>
      </w:r>
      <w:r w:rsidR="00232361" w:rsidRPr="00A401A0">
        <w:rPr>
          <w:rFonts w:ascii="Times New Roman" w:eastAsia="Times New Roman" w:hAnsi="Times New Roman" w:cs="Times New Roman"/>
          <w:sz w:val="24"/>
          <w:szCs w:val="24"/>
        </w:rPr>
        <w:t xml:space="preserve"> Показали уровень владения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основными приемами обработки деталей и сборки изделия</w:t>
      </w:r>
      <w:r w:rsidR="00232361" w:rsidRPr="00A401A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D7B2150" w14:textId="77777777" w:rsidR="007F426C" w:rsidRPr="00A401A0" w:rsidRDefault="00232361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Получившиеся шинели внешне были схожи с деталями, описанными в тексте произведения,</w:t>
      </w:r>
      <w:r w:rsidR="007F426C" w:rsidRPr="00A401A0">
        <w:rPr>
          <w:rFonts w:ascii="Times New Roman" w:eastAsia="Times New Roman" w:hAnsi="Times New Roman" w:cs="Times New Roman"/>
          <w:sz w:val="24"/>
          <w:szCs w:val="24"/>
        </w:rPr>
        <w:t xml:space="preserve"> включая декорирование пуговицами, воротникам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и, заплатами и ветхими фрагментами</w:t>
      </w:r>
      <w:r w:rsidR="007F426C" w:rsidRPr="00A401A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7B9E907" w14:textId="77777777" w:rsidR="00166BC4" w:rsidRPr="00A401A0" w:rsidRDefault="003D0718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Во избежание</w:t>
      </w:r>
      <w:r w:rsidR="007F426C" w:rsidRPr="00A401A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проблем в переводе</w:t>
      </w:r>
      <w:r w:rsidR="007F426C" w:rsidRPr="00A401A0">
        <w:rPr>
          <w:rFonts w:ascii="Times New Roman" w:eastAsia="Times New Roman" w:hAnsi="Times New Roman" w:cs="Times New Roman"/>
          <w:sz w:val="24"/>
          <w:szCs w:val="24"/>
        </w:rPr>
        <w:t xml:space="preserve"> выкроек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на ткань </w:t>
      </w:r>
      <w:r w:rsidR="007F426C" w:rsidRPr="00A401A0">
        <w:rPr>
          <w:rFonts w:ascii="Times New Roman" w:eastAsia="Times New Roman" w:hAnsi="Times New Roman" w:cs="Times New Roman"/>
          <w:sz w:val="24"/>
          <w:szCs w:val="24"/>
        </w:rPr>
        <w:t>и обработке швов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 педагогам приходилось контролировать работу и советовать, как лучше выполнить данное задание</w:t>
      </w:r>
      <w:r w:rsidR="007F426C" w:rsidRPr="00A401A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>Трудности реализации нашего проекта были связаны с продолжительными морозными днями, посещение уроков было малочисленным, поэтому наполняемость рабочих групп разнилась. В связи с этим приходилось менять предусмотренное количество групп при выполнении практической работы, большая часть ребят присутствовала только на первом уроке и на защите проекта.</w:t>
      </w:r>
    </w:p>
    <w:p w14:paraId="1E19FD5C" w14:textId="77777777" w:rsidR="003D0718" w:rsidRPr="00A401A0" w:rsidRDefault="003D0718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На 3 этапе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бъединяя исследовательскую работу и практическую деятельность, 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уча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щиеся 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 xml:space="preserve">сделали вывод о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символик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 образа шинели как средства защиты от жизненных невзгод и холода внешнего мира</w:t>
      </w:r>
      <w:r w:rsidR="00166BC4" w:rsidRPr="00A401A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Презентация результатов была проведена перед классом. Обучающиеся продемонстрировали свою работу, рассказывая о ходе исследования, сделанных выводах и полученных знаниях.</w:t>
      </w:r>
    </w:p>
    <w:p w14:paraId="66197A0D" w14:textId="77777777" w:rsidR="003D0718" w:rsidRPr="00A401A0" w:rsidRDefault="003D0718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Шинель стала символом тепла и комфорта, противостоящим суровым условиям жизни. Она символизирует стремление человека к защищенности и признанию, подчёркивая драматизм судьбы героя произведения. </w:t>
      </w:r>
    </w:p>
    <w:p w14:paraId="7A6C376F" w14:textId="7C8DBDC1" w:rsidR="00541827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Результативность</w:t>
      </w:r>
    </w:p>
    <w:p w14:paraId="2497A10D" w14:textId="77777777" w:rsidR="00B417D4" w:rsidRPr="00A401A0" w:rsidRDefault="00B417D4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lastRenderedPageBreak/>
        <w:t>Реализация творческой идеи, связанной с исследованием и созданием предметов гардероба, в частности шинелей Акакия Акакиевича Башмачкина из повести Николая Гоголя «Шинель», демонстрирует высокую образовательную и культурную ценность. Такой подход позволяет участникам проекта глубоко погрузиться в атмосферу произведения, изучить символы и образы, созданные автором, а также развить практические навыки.</w:t>
      </w:r>
    </w:p>
    <w:p w14:paraId="680A2FC9" w14:textId="77777777" w:rsidR="00B417D4" w:rsidRPr="00A401A0" w:rsidRDefault="00684296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t>По результатам исследования обучающиеся п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>оня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ли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, почему шинель стала символом человеческого достоинства и каким образом одежда влияет на восприятие персонажа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окружающими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>. Созда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ли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реалистичные модели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«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>старой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»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«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>новой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»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шинелей, отражающие изменения в жизни героя.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роект способствовал повышению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интерес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обучающихся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к литературе, стимулируя их активное участие в процессе создания 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шинелей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 xml:space="preserve"> Вспомнили базовые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техник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и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 xml:space="preserve"> шитья и работ</w:t>
      </w:r>
      <w:r w:rsidRPr="00A401A0">
        <w:rPr>
          <w:rFonts w:ascii="Times New Roman" w:eastAsia="Times New Roman" w:hAnsi="Times New Roman" w:cs="Times New Roman"/>
          <w:sz w:val="24"/>
          <w:szCs w:val="24"/>
        </w:rPr>
        <w:t>у со швейными инструментами</w:t>
      </w:r>
      <w:r w:rsidR="00B417D4" w:rsidRPr="00A401A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9D81778" w14:textId="77777777" w:rsidR="00B417D4" w:rsidRPr="00A401A0" w:rsidRDefault="00684296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>Обучающиеся активно приняли участие</w:t>
      </w:r>
      <w:r w:rsidR="00B417D4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в проекте, демонстрируя интерес к творчеству Гоголя.</w:t>
      </w:r>
      <w:r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Повторили </w:t>
      </w:r>
      <w:r w:rsidR="00B417D4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>базовые техники шитья и работы с тканям</w:t>
      </w:r>
      <w:r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и. </w:t>
      </w:r>
      <w:r w:rsidR="00B417D4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>Проект способствовал повышению уровня эстетического восприятия.</w:t>
      </w:r>
      <w:r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Обучающиеся </w:t>
      </w:r>
      <w:r w:rsidR="00B417D4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>поделились своим</w:t>
      </w:r>
      <w:r w:rsidR="00E3704E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="00B417D4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</w:t>
      </w:r>
      <w:r w:rsidR="00E3704E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>результатами</w:t>
      </w:r>
      <w:r w:rsidR="00B417D4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и знаниями </w:t>
      </w:r>
      <w:r w:rsidR="00E3704E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>при защите</w:t>
      </w:r>
      <w:r w:rsidR="00B417D4"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проекта.</w:t>
      </w:r>
    </w:p>
    <w:p w14:paraId="2209548D" w14:textId="77777777" w:rsidR="00541827" w:rsidRPr="00A401A0" w:rsidRDefault="00E3704E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Комментарий: </w:t>
      </w:r>
    </w:p>
    <w:p w14:paraId="5AFD65A9" w14:textId="77777777" w:rsidR="00541827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Оптимальность подбора ресурсного обеспечения</w:t>
      </w:r>
    </w:p>
    <w:p w14:paraId="4631E653" w14:textId="77777777" w:rsidR="00541827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bookmarkStart w:id="1" w:name="_30j0zll" w:colFirst="0" w:colLast="0"/>
      <w:bookmarkEnd w:id="1"/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>Методическая разработка содержит необходимый подбор дидактических и материально-технических средств для достижения цели. Для каждой группы подготавливался дидактический материал: игла, булавки, ножницы, утюг, ткани, мех, канцелярский нож, ручки для ткани, выкройки, бумага А4, карандаши цветные и простые, картон, произведение Н.В. Гоголя «Шинель».</w:t>
      </w:r>
    </w:p>
    <w:p w14:paraId="035DE781" w14:textId="77777777" w:rsidR="00541827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Воспроизводимость</w:t>
      </w:r>
    </w:p>
    <w:p w14:paraId="4487022D" w14:textId="77777777" w:rsidR="0096449B" w:rsidRPr="00A401A0" w:rsidRDefault="0096449B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Разработка предназначена для учителей труда (технологии), русского языка и литературы, руководителям методических объединений общеобразовательных организаций, рекомендована студентам педагогических учебных заведений, школьным библиотекам. </w:t>
      </w:r>
    </w:p>
    <w:p w14:paraId="0A6B48AD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highlight w:val="white"/>
        </w:rPr>
      </w:pPr>
    </w:p>
    <w:p w14:paraId="50CFBD88" w14:textId="77777777" w:rsidR="00541827" w:rsidRPr="00A401A0" w:rsidRDefault="0096449B" w:rsidP="00A401A0">
      <w:pPr>
        <w:tabs>
          <w:tab w:val="left" w:pos="711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A401A0"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</w:p>
    <w:p w14:paraId="4CA6FC72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3D2F8CC9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6438E005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74F71A52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46B9BB51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5E53F242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5581B407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6BE45984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324B0927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03AADBBD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4CBC8879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77CC673D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77A194D4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0CD78B05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43FCF7FD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5AC26F16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702C9873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79E15E79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55F23AF9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48CD3567" w14:textId="77777777" w:rsidR="00541827" w:rsidRPr="00A401A0" w:rsidRDefault="00541827" w:rsidP="00A401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299F8FFE" w14:textId="77777777" w:rsidR="003A7C9E" w:rsidRDefault="003A7C9E" w:rsidP="00A401A0">
      <w:pPr>
        <w:spacing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352C89F8" w14:textId="77777777" w:rsidR="003A7C9E" w:rsidRDefault="003A7C9E" w:rsidP="00A401A0">
      <w:pPr>
        <w:spacing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57F04D8F" w14:textId="6C0421F2" w:rsidR="00541827" w:rsidRDefault="0096449B" w:rsidP="00A401A0">
      <w:pPr>
        <w:spacing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Приложение1</w:t>
      </w:r>
    </w:p>
    <w:p w14:paraId="75973B58" w14:textId="03CFE3BC" w:rsidR="003A7C9E" w:rsidRDefault="003A7C9E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Эскизы</w:t>
      </w:r>
    </w:p>
    <w:p w14:paraId="404F117B" w14:textId="03C1AD35" w:rsidR="003A7C9E" w:rsidRDefault="003A7C9E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AA04F3F" wp14:editId="4E160A88">
            <wp:extent cx="3865930" cy="2651760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0432" cy="2654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E7A49" w14:textId="4E7699E8" w:rsidR="003A7C9E" w:rsidRDefault="003A7C9E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Готовые шинели</w:t>
      </w:r>
    </w:p>
    <w:p w14:paraId="5F3B839E" w14:textId="1AA6FD3B" w:rsidR="003A7C9E" w:rsidRDefault="003A7C9E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F8E6ACB" w14:textId="612D9F2A" w:rsidR="003A7C9E" w:rsidRPr="00A401A0" w:rsidRDefault="003A7C9E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1A3ED01" wp14:editId="2247D7DC">
            <wp:extent cx="3817620" cy="254177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112" cy="2546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C38B2" w14:textId="77777777" w:rsidR="00541827" w:rsidRPr="00A401A0" w:rsidRDefault="00541827" w:rsidP="00A401A0">
      <w:pPr>
        <w:spacing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7377E505" w14:textId="77777777" w:rsidR="00541827" w:rsidRPr="00A401A0" w:rsidRDefault="00541827" w:rsidP="00A401A0">
      <w:pPr>
        <w:spacing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5999E148" w14:textId="77777777" w:rsidR="00541827" w:rsidRPr="00A401A0" w:rsidRDefault="00541827" w:rsidP="00A401A0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F6479B8" w14:textId="77777777" w:rsidR="00541827" w:rsidRPr="00A401A0" w:rsidRDefault="00541827" w:rsidP="00A401A0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C9E7DA1" w14:textId="77777777" w:rsidR="00541827" w:rsidRPr="00A401A0" w:rsidRDefault="00541827" w:rsidP="00A401A0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7467801" w14:textId="77777777" w:rsidR="00541827" w:rsidRPr="00A401A0" w:rsidRDefault="00541827" w:rsidP="00A401A0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D2A81D3" w14:textId="3E9EF48C" w:rsidR="00541827" w:rsidRDefault="00541827" w:rsidP="003A7C9E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3188356" w14:textId="77777777" w:rsidR="003A7C9E" w:rsidRPr="00A401A0" w:rsidRDefault="003A7C9E" w:rsidP="003A7C9E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2C36574" w14:textId="0E736A57" w:rsidR="00541827" w:rsidRDefault="0096449B" w:rsidP="00A401A0">
      <w:pPr>
        <w:spacing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401A0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 2</w:t>
      </w:r>
    </w:p>
    <w:p w14:paraId="7CC334E3" w14:textId="28AE6970" w:rsidR="003A7C9E" w:rsidRDefault="003A7C9E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Ход работы</w:t>
      </w:r>
    </w:p>
    <w:p w14:paraId="460FC2CE" w14:textId="61835C9B" w:rsidR="0098760B" w:rsidRDefault="0098760B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C4699FA" wp14:editId="53211F2A">
            <wp:extent cx="2214234" cy="1660791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138" cy="1665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0405D6C" wp14:editId="44511D67">
            <wp:extent cx="1234440" cy="1642241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965" cy="16602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65EA444" wp14:editId="36BB031A">
            <wp:extent cx="2088686" cy="1568450"/>
            <wp:effectExtent l="0" t="0" r="698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125" cy="15785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830F95" wp14:editId="3AB7ED87">
            <wp:extent cx="1228123" cy="1637540"/>
            <wp:effectExtent l="0" t="0" r="0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891" cy="165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4A68">
        <w:rPr>
          <w:noProof/>
        </w:rPr>
        <w:drawing>
          <wp:inline distT="0" distB="0" distL="0" distR="0" wp14:anchorId="0B4562E6" wp14:editId="5011F827">
            <wp:extent cx="2183123" cy="1637456"/>
            <wp:effectExtent l="0" t="0" r="8255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799" cy="1650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736055DD" w14:textId="65B13FDC" w:rsidR="003A7C9E" w:rsidRDefault="003A7C9E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Защита проектов</w:t>
      </w:r>
    </w:p>
    <w:p w14:paraId="5BEBD1C2" w14:textId="1838A6E4" w:rsidR="0098760B" w:rsidRPr="00A401A0" w:rsidRDefault="0098760B" w:rsidP="003A7C9E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8760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C91438E" wp14:editId="1A1E78FD">
            <wp:extent cx="2544552" cy="1908810"/>
            <wp:effectExtent l="0" t="0" r="825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885" cy="1916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760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BD95D73" wp14:editId="234770AD">
            <wp:extent cx="2554710" cy="191643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397" cy="1921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E67DAC" wp14:editId="05015D10">
            <wp:extent cx="2667611" cy="1884045"/>
            <wp:effectExtent l="0" t="0" r="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970" cy="188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17D8E5" w14:textId="77777777" w:rsidR="00541827" w:rsidRPr="00A401A0" w:rsidRDefault="00541827" w:rsidP="00A401A0">
      <w:pPr>
        <w:spacing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059D6A4E" w14:textId="11A3A892" w:rsidR="00541827" w:rsidRDefault="00541827" w:rsidP="0098760B">
      <w:pPr>
        <w:tabs>
          <w:tab w:val="left" w:pos="3870"/>
        </w:tabs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303F52D" w14:textId="77777777" w:rsidR="00541827" w:rsidRDefault="00541827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sectPr w:rsidR="00541827">
      <w:headerReference w:type="default" r:id="rId17"/>
      <w:footerReference w:type="default" r:id="rId18"/>
      <w:footerReference w:type="first" r:id="rId19"/>
      <w:pgSz w:w="11906" w:h="16838"/>
      <w:pgMar w:top="1134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9CF6FD" w14:textId="77777777" w:rsidR="00B03DDF" w:rsidRDefault="0096449B">
      <w:pPr>
        <w:spacing w:after="0" w:line="240" w:lineRule="auto"/>
      </w:pPr>
      <w:r>
        <w:separator/>
      </w:r>
    </w:p>
  </w:endnote>
  <w:endnote w:type="continuationSeparator" w:id="0">
    <w:p w14:paraId="544E381D" w14:textId="77777777" w:rsidR="00B03DDF" w:rsidRDefault="009644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5BA4CA7C-9D26-43DE-BD23-E5FC15F03765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DCAE1263-D512-473C-946F-20689FC78FEB}"/>
    <w:embedBold r:id="rId3" w:fontKey="{88CBD8F5-9E9D-4AC5-9E32-4300A70F7E42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2291A1A5-CDC9-47D6-AFD6-EB758E9EA2CC}"/>
    <w:embedBold r:id="rId5" w:fontKey="{E28836AC-6D5D-4AE2-9329-DD224E586AA4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6" w:fontKey="{470726F2-3664-4A56-B16E-7CD1CDF1402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01194" w14:textId="77777777" w:rsidR="00541827" w:rsidRDefault="0096449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D34D2B">
      <w:rPr>
        <w:noProof/>
        <w:color w:val="000000"/>
      </w:rPr>
      <w:t>1</w:t>
    </w:r>
    <w:r>
      <w:rPr>
        <w:color w:val="000000"/>
      </w:rPr>
      <w:fldChar w:fldCharType="end"/>
    </w:r>
  </w:p>
  <w:p w14:paraId="1EFF295E" w14:textId="77777777" w:rsidR="00541827" w:rsidRDefault="0054182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6E3DF9" w14:textId="77777777" w:rsidR="00541827" w:rsidRDefault="0096449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</w:p>
  <w:p w14:paraId="034C5C37" w14:textId="77777777" w:rsidR="00541827" w:rsidRDefault="0054182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57893C" w14:textId="77777777" w:rsidR="00B03DDF" w:rsidRDefault="0096449B">
      <w:pPr>
        <w:spacing w:after="0" w:line="240" w:lineRule="auto"/>
      </w:pPr>
      <w:r>
        <w:separator/>
      </w:r>
    </w:p>
  </w:footnote>
  <w:footnote w:type="continuationSeparator" w:id="0">
    <w:p w14:paraId="407106D2" w14:textId="77777777" w:rsidR="00B03DDF" w:rsidRDefault="009644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316C63" w14:textId="77777777" w:rsidR="00541827" w:rsidRDefault="0054182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F462F3"/>
    <w:multiLevelType w:val="hybridMultilevel"/>
    <w:tmpl w:val="B5A062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905872"/>
    <w:multiLevelType w:val="hybridMultilevel"/>
    <w:tmpl w:val="B9F0E2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4B6465"/>
    <w:multiLevelType w:val="hybridMultilevel"/>
    <w:tmpl w:val="7DBAC9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411F34"/>
    <w:multiLevelType w:val="hybridMultilevel"/>
    <w:tmpl w:val="75EC3E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940010"/>
    <w:multiLevelType w:val="hybridMultilevel"/>
    <w:tmpl w:val="2FAC32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D86517"/>
    <w:multiLevelType w:val="multilevel"/>
    <w:tmpl w:val="C2C459F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C7463D8"/>
    <w:multiLevelType w:val="hybridMultilevel"/>
    <w:tmpl w:val="2B82AA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1"/>
  </w:num>
  <w:num w:numId="5">
    <w:abstractNumId w:val="4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1827"/>
    <w:rsid w:val="00166BC4"/>
    <w:rsid w:val="00232361"/>
    <w:rsid w:val="003A7C9E"/>
    <w:rsid w:val="003D0718"/>
    <w:rsid w:val="00464A68"/>
    <w:rsid w:val="00541827"/>
    <w:rsid w:val="00684296"/>
    <w:rsid w:val="007F426C"/>
    <w:rsid w:val="0096449B"/>
    <w:rsid w:val="0098760B"/>
    <w:rsid w:val="00A401A0"/>
    <w:rsid w:val="00B03DDF"/>
    <w:rsid w:val="00B417D4"/>
    <w:rsid w:val="00D34D2B"/>
    <w:rsid w:val="00E370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6131EC5"/>
  <w15:docId w15:val="{AA819B81-87A1-4AB9-BA92-4C7B7DA17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bCs/>
      <w:color w:val="366091"/>
      <w:sz w:val="28"/>
      <w:szCs w:val="2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a5">
    <w:name w:val="List Paragraph"/>
    <w:basedOn w:val="a"/>
    <w:uiPriority w:val="34"/>
    <w:qFormat/>
    <w:rsid w:val="006842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5</Pages>
  <Words>1189</Words>
  <Characters>6783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Юлия</cp:lastModifiedBy>
  <cp:revision>6</cp:revision>
  <dcterms:created xsi:type="dcterms:W3CDTF">2026-01-31T06:26:00Z</dcterms:created>
  <dcterms:modified xsi:type="dcterms:W3CDTF">2026-02-02T02:29:00Z</dcterms:modified>
</cp:coreProperties>
</file>